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lang/>
        </w:rPr>
        <w:t xml:space="preserve">ДОГОВОР № </w:t>
      </w:r>
      <w:r w:rsidR="006E19A5">
        <w:rPr>
          <w:b/>
          <w:bCs/>
          <w:sz w:val="20"/>
          <w:szCs w:val="20"/>
        </w:rPr>
        <w:t>0605-202</w:t>
      </w:r>
      <w:r w:rsidR="00BE52F1">
        <w:rPr>
          <w:b/>
          <w:bCs/>
          <w:sz w:val="20"/>
          <w:szCs w:val="20"/>
        </w:rPr>
        <w:t>1</w:t>
      </w:r>
      <w:r w:rsidR="006A46A3" w:rsidRPr="00663A87">
        <w:rPr>
          <w:b/>
          <w:bCs/>
          <w:sz w:val="20"/>
          <w:szCs w:val="20"/>
        </w:rPr>
        <w:t>-00</w:t>
      </w:r>
      <w:r w:rsidR="00BE52F1">
        <w:rPr>
          <w:b/>
          <w:bCs/>
          <w:sz w:val="20"/>
          <w:szCs w:val="20"/>
        </w:rPr>
        <w:t>250</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lang/>
        </w:rPr>
      </w:pPr>
      <w:r w:rsidRPr="00663A87">
        <w:rPr>
          <w:sz w:val="20"/>
          <w:szCs w:val="20"/>
          <w:lang/>
        </w:rPr>
        <w:t>г. Рыбинск</w:t>
      </w:r>
      <w:r w:rsidRPr="00663A87">
        <w:rPr>
          <w:sz w:val="20"/>
          <w:szCs w:val="20"/>
          <w:lang/>
        </w:rPr>
        <w:tab/>
      </w:r>
      <w:r w:rsidRPr="00663A87">
        <w:rPr>
          <w:sz w:val="20"/>
          <w:szCs w:val="20"/>
          <w:lang/>
        </w:rPr>
        <w:tab/>
      </w:r>
      <w:r w:rsidRPr="00663A87">
        <w:rPr>
          <w:sz w:val="20"/>
          <w:szCs w:val="20"/>
          <w:lang/>
        </w:rPr>
        <w:tab/>
      </w:r>
      <w:r w:rsidRPr="00663A87">
        <w:rPr>
          <w:sz w:val="20"/>
          <w:szCs w:val="20"/>
          <w:lang/>
        </w:rPr>
        <w:tab/>
      </w:r>
      <w:r w:rsidRPr="00663A87">
        <w:rPr>
          <w:sz w:val="20"/>
          <w:szCs w:val="20"/>
          <w:lang/>
        </w:rPr>
        <w:tab/>
      </w:r>
      <w:r w:rsidRPr="00663A87">
        <w:rPr>
          <w:sz w:val="20"/>
          <w:szCs w:val="20"/>
          <w:lang/>
        </w:rPr>
        <w:tab/>
      </w:r>
      <w:r w:rsidRPr="00663A87">
        <w:rPr>
          <w:sz w:val="20"/>
          <w:szCs w:val="20"/>
          <w:lang/>
        </w:rPr>
        <w:tab/>
      </w:r>
      <w:r w:rsidRPr="00663A87">
        <w:rPr>
          <w:sz w:val="20"/>
          <w:szCs w:val="20"/>
          <w:lang/>
        </w:rPr>
        <w:tab/>
      </w:r>
      <w:r w:rsidR="00CD7AD0" w:rsidRPr="00663A87">
        <w:rPr>
          <w:sz w:val="20"/>
          <w:szCs w:val="20"/>
          <w:lang/>
        </w:rPr>
        <w:t>«</w:t>
      </w:r>
      <w:r w:rsidRPr="00663A87">
        <w:rPr>
          <w:sz w:val="20"/>
          <w:szCs w:val="20"/>
          <w:lang/>
        </w:rPr>
        <w:t>____</w:t>
      </w:r>
      <w:r w:rsidR="00CD7AD0" w:rsidRPr="00663A87">
        <w:rPr>
          <w:sz w:val="20"/>
          <w:szCs w:val="20"/>
          <w:lang/>
        </w:rPr>
        <w:t>»</w:t>
      </w:r>
      <w:r w:rsidR="00644347">
        <w:rPr>
          <w:sz w:val="20"/>
          <w:szCs w:val="20"/>
          <w:lang/>
        </w:rPr>
        <w:t xml:space="preserve"> _________ 20</w:t>
      </w:r>
      <w:r w:rsidR="00644347">
        <w:rPr>
          <w:sz w:val="20"/>
          <w:szCs w:val="20"/>
        </w:rPr>
        <w:t>_</w:t>
      </w:r>
      <w:r w:rsidR="006A46A3" w:rsidRPr="00663A87">
        <w:rPr>
          <w:sz w:val="20"/>
          <w:szCs w:val="20"/>
        </w:rPr>
        <w:t>_</w:t>
      </w:r>
      <w:r w:rsidRPr="00663A87">
        <w:rPr>
          <w:sz w:val="20"/>
          <w:szCs w:val="20"/>
          <w:lang/>
        </w:rPr>
        <w:t>г.</w:t>
      </w:r>
    </w:p>
    <w:p w:rsidR="008C5FF9" w:rsidRPr="00663A87" w:rsidRDefault="008C5FF9" w:rsidP="008C5FF9">
      <w:pPr>
        <w:jc w:val="both"/>
        <w:rPr>
          <w:sz w:val="20"/>
          <w:szCs w:val="20"/>
        </w:rPr>
      </w:pPr>
      <w:proofErr w:type="gramStart"/>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в </w:t>
      </w:r>
      <w:r w:rsidR="00E040BB">
        <w:rPr>
          <w:sz w:val="20"/>
          <w:szCs w:val="20"/>
        </w:rPr>
        <w:t>лице з</w:t>
      </w:r>
      <w:bookmarkStart w:id="0" w:name="_GoBack"/>
      <w:bookmarkEnd w:id="0"/>
      <w:r w:rsidR="006E19A5" w:rsidRPr="006E19A5">
        <w:rPr>
          <w:sz w:val="20"/>
          <w:szCs w:val="20"/>
        </w:rPr>
        <w:t xml:space="preserve">аместителя главного инженера Костыгова Михаила Сергеевича, действующего на основании доверенности № </w:t>
      </w:r>
      <w:r w:rsidR="00BE52F1">
        <w:rPr>
          <w:sz w:val="20"/>
          <w:szCs w:val="20"/>
        </w:rPr>
        <w:t>564</w:t>
      </w:r>
      <w:r w:rsidR="006E19A5" w:rsidRPr="006E19A5">
        <w:rPr>
          <w:sz w:val="20"/>
          <w:szCs w:val="20"/>
        </w:rPr>
        <w:t xml:space="preserve"> от 15.1</w:t>
      </w:r>
      <w:r w:rsidR="00BE52F1">
        <w:rPr>
          <w:sz w:val="20"/>
          <w:szCs w:val="20"/>
        </w:rPr>
        <w:t>2</w:t>
      </w:r>
      <w:r w:rsidR="006E19A5" w:rsidRPr="006E19A5">
        <w:rPr>
          <w:sz w:val="20"/>
          <w:szCs w:val="20"/>
        </w:rPr>
        <w:t>.20</w:t>
      </w:r>
      <w:r w:rsidR="00BE52F1">
        <w:rPr>
          <w:sz w:val="20"/>
          <w:szCs w:val="20"/>
        </w:rPr>
        <w:t>20</w:t>
      </w:r>
      <w:r w:rsidR="006E19A5" w:rsidRPr="006E19A5">
        <w:rPr>
          <w:sz w:val="20"/>
          <w:szCs w:val="20"/>
        </w:rPr>
        <w:t>г</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roofErr w:type="gramEnd"/>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proofErr w:type="gramStart"/>
      <w:r w:rsidRPr="00663A87">
        <w:rPr>
          <w:sz w:val="20"/>
          <w:szCs w:val="20"/>
        </w:rPr>
        <w:t>действующего</w:t>
      </w:r>
      <w:proofErr w:type="gramEnd"/>
      <w:r w:rsidRPr="00663A87">
        <w:rPr>
          <w:sz w:val="20"/>
          <w:szCs w:val="20"/>
        </w:rPr>
        <w:t xml:space="preserve">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r w:rsidRPr="00663A87">
        <w:rPr>
          <w:sz w:val="20"/>
          <w:szCs w:val="20"/>
          <w:lang/>
        </w:rPr>
        <w:t xml:space="preserve">далее именуемое </w:t>
      </w:r>
      <w:r w:rsidR="00CD7AD0" w:rsidRPr="00663A87">
        <w:rPr>
          <w:b/>
          <w:sz w:val="20"/>
          <w:szCs w:val="20"/>
          <w:lang/>
        </w:rPr>
        <w:t>«</w:t>
      </w:r>
      <w:r w:rsidRPr="00663A87">
        <w:rPr>
          <w:b/>
          <w:sz w:val="20"/>
          <w:szCs w:val="20"/>
          <w:lang/>
        </w:rPr>
        <w:t>Поставщик</w:t>
      </w:r>
      <w:r w:rsidR="00CD7AD0" w:rsidRPr="00663A87">
        <w:rPr>
          <w:b/>
          <w:sz w:val="20"/>
          <w:szCs w:val="20"/>
          <w:lang/>
        </w:rPr>
        <w:t>»</w:t>
      </w:r>
      <w:r w:rsidRPr="00663A87">
        <w:rPr>
          <w:sz w:val="20"/>
          <w:szCs w:val="20"/>
          <w:lang/>
        </w:rPr>
        <w:t xml:space="preserve">, с другой стороны, вместе именуемые </w:t>
      </w:r>
      <w:r w:rsidR="00CD7AD0" w:rsidRPr="00663A87">
        <w:rPr>
          <w:b/>
          <w:sz w:val="20"/>
          <w:szCs w:val="20"/>
          <w:lang/>
        </w:rPr>
        <w:t>«</w:t>
      </w:r>
      <w:r w:rsidRPr="00663A87">
        <w:rPr>
          <w:b/>
          <w:sz w:val="20"/>
          <w:szCs w:val="20"/>
          <w:lang/>
        </w:rPr>
        <w:t>Стороны</w:t>
      </w:r>
      <w:r w:rsidR="00CD7AD0" w:rsidRPr="00663A87">
        <w:rPr>
          <w:b/>
          <w:sz w:val="20"/>
          <w:szCs w:val="20"/>
          <w:lang/>
        </w:rPr>
        <w:t>»</w:t>
      </w:r>
      <w:r w:rsidRPr="00663A87">
        <w:rPr>
          <w:sz w:val="20"/>
          <w:szCs w:val="20"/>
          <w:lang/>
        </w:rPr>
        <w:t xml:space="preserve">, заключили настоящий Договор (далее – </w:t>
      </w:r>
      <w:r w:rsidR="00CD7AD0" w:rsidRPr="00663A87">
        <w:rPr>
          <w:b/>
          <w:sz w:val="20"/>
          <w:szCs w:val="20"/>
          <w:lang/>
        </w:rPr>
        <w:t>«</w:t>
      </w:r>
      <w:r w:rsidRPr="00663A87">
        <w:rPr>
          <w:b/>
          <w:sz w:val="20"/>
          <w:szCs w:val="20"/>
          <w:lang/>
        </w:rPr>
        <w:t>Договор</w:t>
      </w:r>
      <w:r w:rsidR="00CD7AD0" w:rsidRPr="00663A87">
        <w:rPr>
          <w:b/>
          <w:sz w:val="20"/>
          <w:szCs w:val="20"/>
          <w:lang/>
        </w:rPr>
        <w:t>»</w:t>
      </w:r>
      <w:r w:rsidRPr="00663A87">
        <w:rPr>
          <w:sz w:val="20"/>
          <w:szCs w:val="20"/>
          <w:lang/>
        </w:rPr>
        <w:t>) о нижеследующем:</w:t>
      </w:r>
    </w:p>
    <w:p w:rsidR="008C5FF9" w:rsidRPr="00663A87" w:rsidRDefault="008C5FF9" w:rsidP="008C5FF9">
      <w:pPr>
        <w:jc w:val="both"/>
        <w:rPr>
          <w:sz w:val="20"/>
          <w:szCs w:val="20"/>
        </w:rPr>
      </w:pPr>
    </w:p>
    <w:p w:rsidR="008C5FF9" w:rsidRPr="00663A87" w:rsidRDefault="008C5FF9" w:rsidP="008C5FF9">
      <w:pPr>
        <w:jc w:val="center"/>
        <w:rPr>
          <w:b/>
          <w:sz w:val="20"/>
          <w:szCs w:val="20"/>
          <w:lang/>
        </w:rPr>
      </w:pPr>
      <w:r w:rsidRPr="00663A87">
        <w:rPr>
          <w:b/>
          <w:sz w:val="20"/>
          <w:szCs w:val="20"/>
          <w:lang/>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C9698C">
        <w:rPr>
          <w:color w:val="000099"/>
          <w:sz w:val="20"/>
          <w:szCs w:val="20"/>
        </w:rPr>
        <w:t>Радиопоглощающий материал.</w:t>
      </w:r>
    </w:p>
    <w:p w:rsidR="008C5FF9" w:rsidRPr="00663A87" w:rsidRDefault="008C5FF9" w:rsidP="008C5FF9">
      <w:pPr>
        <w:jc w:val="center"/>
        <w:rPr>
          <w:b/>
          <w:sz w:val="20"/>
          <w:szCs w:val="20"/>
        </w:rPr>
      </w:pPr>
      <w:r w:rsidRPr="00663A87">
        <w:rPr>
          <w:b/>
          <w:sz w:val="20"/>
          <w:szCs w:val="20"/>
        </w:rPr>
        <w:t>2. ПРЕДМЕТ ДОГОВОРА.</w:t>
      </w:r>
    </w:p>
    <w:p w:rsidR="008C5FF9" w:rsidRPr="00663A87"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C9698C">
        <w:rPr>
          <w:color w:val="000099"/>
          <w:sz w:val="20"/>
          <w:szCs w:val="20"/>
        </w:rPr>
        <w:t>Радиопоглощающий материал</w:t>
      </w:r>
      <w:r w:rsidRPr="00663A87">
        <w:rPr>
          <w:sz w:val="20"/>
          <w:szCs w:val="20"/>
        </w:rPr>
        <w:t xml:space="preserve"> (далее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663A87" w:rsidRDefault="008C5FF9" w:rsidP="008C5FF9">
      <w:pPr>
        <w:ind w:firstLine="601"/>
        <w:jc w:val="both"/>
        <w:rPr>
          <w:sz w:val="20"/>
          <w:szCs w:val="20"/>
        </w:rPr>
      </w:pPr>
      <w:r w:rsidRPr="00663A87">
        <w:rPr>
          <w:sz w:val="20"/>
          <w:szCs w:val="20"/>
        </w:rPr>
        <w:t xml:space="preserve">2.2. </w:t>
      </w:r>
      <w:proofErr w:type="gramStart"/>
      <w:r w:rsidRPr="00663A87">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663A87" w:rsidRDefault="008C5FF9" w:rsidP="008C5FF9">
      <w:pPr>
        <w:ind w:firstLine="601"/>
        <w:jc w:val="both"/>
        <w:rPr>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BE52F1">
        <w:rPr>
          <w:color w:val="000099"/>
          <w:sz w:val="20"/>
          <w:szCs w:val="20"/>
        </w:rPr>
        <w:t>20</w:t>
      </w:r>
      <w:r w:rsidR="00C9698C">
        <w:rPr>
          <w:color w:val="000099"/>
          <w:sz w:val="20"/>
          <w:szCs w:val="20"/>
        </w:rPr>
        <w:t>.0</w:t>
      </w:r>
      <w:r w:rsidR="00BE52F1">
        <w:rPr>
          <w:color w:val="000099"/>
          <w:sz w:val="20"/>
          <w:szCs w:val="20"/>
        </w:rPr>
        <w:t>5</w:t>
      </w:r>
      <w:r w:rsidR="00C9698C">
        <w:rPr>
          <w:color w:val="000099"/>
          <w:sz w:val="20"/>
          <w:szCs w:val="20"/>
        </w:rPr>
        <w:t>.</w:t>
      </w:r>
      <w:r w:rsidR="006E19A5">
        <w:rPr>
          <w:color w:val="000099"/>
          <w:sz w:val="20"/>
          <w:szCs w:val="20"/>
        </w:rPr>
        <w:t>202</w:t>
      </w:r>
      <w:r w:rsidR="00E56D07">
        <w:rPr>
          <w:color w:val="000099"/>
          <w:sz w:val="20"/>
          <w:szCs w:val="20"/>
        </w:rPr>
        <w:t>1</w:t>
      </w:r>
      <w:r w:rsidR="00C9698C">
        <w:rPr>
          <w:color w:val="000099"/>
          <w:sz w:val="20"/>
          <w:szCs w:val="20"/>
        </w:rPr>
        <w:t xml:space="preserve"> г</w:t>
      </w:r>
      <w:r w:rsidRPr="00663A87">
        <w:rPr>
          <w:color w:val="000099"/>
          <w:spacing w:val="-2"/>
          <w:sz w:val="20"/>
          <w:szCs w:val="20"/>
        </w:rPr>
        <w:t>.</w:t>
      </w: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663A87" w:rsidRDefault="008C5FF9" w:rsidP="008C5FF9">
      <w:pPr>
        <w:ind w:firstLine="601"/>
        <w:jc w:val="both"/>
        <w:rPr>
          <w:sz w:val="20"/>
          <w:szCs w:val="20"/>
        </w:rPr>
      </w:pPr>
      <w:r w:rsidRPr="00663A87">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rPr>
          <w:sz w:val="20"/>
          <w:szCs w:val="20"/>
        </w:rPr>
      </w:pPr>
      <w:r w:rsidRPr="00663A87">
        <w:rPr>
          <w:sz w:val="20"/>
          <w:szCs w:val="20"/>
        </w:rPr>
        <w:t xml:space="preserve">3.1.5. 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4B04E7" w:rsidRPr="00C9698C" w:rsidRDefault="004B04E7" w:rsidP="004B04E7">
      <w:pPr>
        <w:ind w:firstLine="601"/>
        <w:rPr>
          <w:sz w:val="20"/>
          <w:szCs w:val="20"/>
        </w:rPr>
      </w:pPr>
      <w:r>
        <w:rPr>
          <w:sz w:val="20"/>
          <w:szCs w:val="20"/>
        </w:rPr>
        <w:t xml:space="preserve">3.1.6. </w:t>
      </w:r>
      <w:r w:rsidRPr="00C9698C">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4B04E7" w:rsidRDefault="004B04E7" w:rsidP="008C5FF9">
      <w:pPr>
        <w:ind w:firstLine="601"/>
        <w:jc w:val="both"/>
        <w:rPr>
          <w:sz w:val="20"/>
          <w:szCs w:val="20"/>
        </w:rPr>
      </w:pPr>
    </w:p>
    <w:p w:rsidR="00C9698C" w:rsidRDefault="00C9698C"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lang/>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663A87" w:rsidRDefault="008C5FF9" w:rsidP="008C5FF9">
      <w:pPr>
        <w:ind w:firstLine="600"/>
        <w:jc w:val="both"/>
        <w:rPr>
          <w:sz w:val="20"/>
          <w:szCs w:val="20"/>
        </w:rPr>
      </w:pPr>
      <w:r w:rsidRPr="00663A87">
        <w:rPr>
          <w:sz w:val="20"/>
          <w:szCs w:val="20"/>
        </w:rPr>
        <w:t xml:space="preserve">4.3. Заказчик имеет право </w:t>
      </w:r>
      <w:proofErr w:type="gramStart"/>
      <w:r w:rsidRPr="00663A87">
        <w:rPr>
          <w:sz w:val="20"/>
          <w:szCs w:val="20"/>
        </w:rPr>
        <w:t>контроля за</w:t>
      </w:r>
      <w:proofErr w:type="gramEnd"/>
      <w:r w:rsidRPr="00663A87">
        <w:rPr>
          <w:sz w:val="20"/>
          <w:szCs w:val="20"/>
        </w:rPr>
        <w:t xml:space="preserve"> исполнением Договора Поставщиком без вмешательства в его финансово-хозяйственную деятельность.</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lastRenderedPageBreak/>
        <w:t>5. КАЧЕСТВО ТОВАРА.</w:t>
      </w:r>
    </w:p>
    <w:p w:rsidR="00DC37E8" w:rsidRPr="00663A87" w:rsidRDefault="00DC37E8" w:rsidP="00DC37E8">
      <w:pPr>
        <w:autoSpaceDE w:val="0"/>
        <w:autoSpaceDN w:val="0"/>
        <w:adjustRightInd w:val="0"/>
        <w:ind w:firstLine="708"/>
        <w:jc w:val="both"/>
        <w:rPr>
          <w:sz w:val="20"/>
          <w:szCs w:val="20"/>
        </w:rPr>
      </w:pPr>
      <w:r w:rsidRPr="00663A87">
        <w:rPr>
          <w:sz w:val="20"/>
          <w:szCs w:val="20"/>
        </w:rPr>
        <w:t xml:space="preserve">5.1. </w:t>
      </w:r>
      <w:proofErr w:type="gramStart"/>
      <w:r w:rsidRPr="00663A87">
        <w:rPr>
          <w:sz w:val="20"/>
          <w:szCs w:val="20"/>
        </w:rPr>
        <w:t>Контроль за</w:t>
      </w:r>
      <w:proofErr w:type="gramEnd"/>
      <w:r w:rsidRPr="00663A87">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C37E8">
      <w:pPr>
        <w:autoSpaceDE w:val="0"/>
        <w:autoSpaceDN w:val="0"/>
        <w:adjustRightInd w:val="0"/>
        <w:jc w:val="both"/>
        <w:rPr>
          <w:sz w:val="20"/>
          <w:szCs w:val="20"/>
        </w:rPr>
      </w:pPr>
      <w:r w:rsidRPr="00663A87">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C37E8" w:rsidP="00DC37E8">
      <w:pPr>
        <w:autoSpaceDE w:val="0"/>
        <w:autoSpaceDN w:val="0"/>
        <w:adjustRightInd w:val="0"/>
        <w:jc w:val="both"/>
        <w:rPr>
          <w:sz w:val="20"/>
          <w:szCs w:val="20"/>
        </w:rPr>
      </w:pPr>
      <w:r w:rsidRPr="00663A87">
        <w:rPr>
          <w:sz w:val="20"/>
          <w:szCs w:val="20"/>
        </w:rPr>
        <w:t xml:space="preserve">           5.3. </w:t>
      </w:r>
      <w:proofErr w:type="gramStart"/>
      <w:r w:rsidRPr="00663A87">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63A87">
        <w:rPr>
          <w:sz w:val="20"/>
          <w:szCs w:val="20"/>
        </w:rPr>
        <w:t xml:space="preserve"> Госарбитража при </w:t>
      </w:r>
      <w:proofErr w:type="gramStart"/>
      <w:r w:rsidRPr="00663A87">
        <w:rPr>
          <w:sz w:val="20"/>
          <w:szCs w:val="20"/>
        </w:rPr>
        <w:t>СМ</w:t>
      </w:r>
      <w:proofErr w:type="gramEnd"/>
      <w:r w:rsidRPr="00663A87">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663A87">
        <w:rPr>
          <w:sz w:val="20"/>
          <w:szCs w:val="20"/>
        </w:rPr>
        <w:t>П-7) (с изменениями и дополнениями).</w:t>
      </w:r>
      <w:proofErr w:type="gramEnd"/>
    </w:p>
    <w:p w:rsidR="00DC37E8" w:rsidRPr="00663A87" w:rsidRDefault="00DC37E8" w:rsidP="00DC37E8">
      <w:pPr>
        <w:autoSpaceDE w:val="0"/>
        <w:autoSpaceDN w:val="0"/>
        <w:adjustRightInd w:val="0"/>
        <w:jc w:val="both"/>
        <w:rPr>
          <w:sz w:val="20"/>
          <w:szCs w:val="20"/>
        </w:rPr>
      </w:pPr>
      <w:r w:rsidRPr="00663A87">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6E19A5" w:rsidRDefault="006E19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663A87" w:rsidRDefault="00DC37E8" w:rsidP="00DC37E8">
      <w:pPr>
        <w:ind w:firstLine="601"/>
        <w:jc w:val="both"/>
        <w:rPr>
          <w:sz w:val="20"/>
          <w:szCs w:val="20"/>
        </w:rPr>
      </w:pPr>
      <w:r w:rsidRPr="00663A87">
        <w:rPr>
          <w:sz w:val="20"/>
          <w:szCs w:val="20"/>
        </w:rPr>
        <w:t>6.4. Досрочное выполнение Поставщиком обязательств по Договору разрешается по согласованию с Заказчиком.</w:t>
      </w:r>
    </w:p>
    <w:p w:rsidR="008C5FF9" w:rsidRPr="00663A87" w:rsidRDefault="008C5FF9" w:rsidP="008C5FF9">
      <w:pPr>
        <w:jc w:val="center"/>
        <w:rPr>
          <w:b/>
          <w:sz w:val="20"/>
          <w:szCs w:val="20"/>
        </w:rPr>
      </w:pPr>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w:t>
      </w:r>
      <w:proofErr w:type="gramStart"/>
      <w:r w:rsidRPr="00BD098E">
        <w:rPr>
          <w:sz w:val="20"/>
          <w:szCs w:val="20"/>
        </w:rPr>
        <w:t xml:space="preserve">:_________________ (_______________________) </w:t>
      </w:r>
      <w:proofErr w:type="gramEnd"/>
      <w:r w:rsidRPr="00BD098E">
        <w:rPr>
          <w:sz w:val="20"/>
          <w:szCs w:val="20"/>
        </w:rPr>
        <w:t>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w:t>
      </w:r>
      <w:proofErr w:type="gramStart"/>
      <w:r w:rsidRPr="00BD098E">
        <w:rPr>
          <w:sz w:val="20"/>
          <w:szCs w:val="20"/>
        </w:rPr>
        <w:t xml:space="preserve"> ________________  (_______________________) </w:t>
      </w:r>
      <w:proofErr w:type="gramEnd"/>
      <w:r w:rsidRPr="00BD098E">
        <w:rPr>
          <w:sz w:val="20"/>
          <w:szCs w:val="20"/>
        </w:rPr>
        <w:t>Российских рублей.</w:t>
      </w:r>
    </w:p>
    <w:p w:rsidR="00BD098E" w:rsidRPr="00BD098E" w:rsidRDefault="00BD098E" w:rsidP="00BD098E">
      <w:pPr>
        <w:ind w:firstLine="600"/>
        <w:jc w:val="both"/>
        <w:rPr>
          <w:sz w:val="20"/>
          <w:szCs w:val="20"/>
        </w:rPr>
      </w:pPr>
      <w:r w:rsidRPr="00BD098E">
        <w:rPr>
          <w:sz w:val="20"/>
          <w:szCs w:val="20"/>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B04E7" w:rsidRDefault="00BD098E" w:rsidP="004B04E7">
      <w:pPr>
        <w:ind w:firstLine="600"/>
        <w:jc w:val="both"/>
        <w:rPr>
          <w:sz w:val="20"/>
          <w:szCs w:val="20"/>
        </w:rPr>
      </w:pPr>
      <w:r w:rsidRPr="00BD098E">
        <w:rPr>
          <w:sz w:val="20"/>
          <w:szCs w:val="20"/>
        </w:rPr>
        <w:t xml:space="preserve">         7.3. Оплата Товара производится в течение </w:t>
      </w:r>
      <w:r w:rsidR="006E19A5">
        <w:rPr>
          <w:sz w:val="20"/>
          <w:szCs w:val="20"/>
        </w:rPr>
        <w:t>30</w:t>
      </w:r>
      <w:r w:rsidRPr="00BD098E">
        <w:rPr>
          <w:sz w:val="20"/>
          <w:szCs w:val="20"/>
        </w:rPr>
        <w:t xml:space="preserve"> (</w:t>
      </w:r>
      <w:r w:rsidR="006E19A5">
        <w:rPr>
          <w:sz w:val="20"/>
          <w:szCs w:val="20"/>
        </w:rPr>
        <w:t>Тридцати</w:t>
      </w:r>
      <w:r w:rsidRPr="00BD098E">
        <w:rPr>
          <w:sz w:val="20"/>
          <w:szCs w:val="20"/>
        </w:rPr>
        <w:t>) дней после получения Товара Заказчиком на основании выставленного счета путем перечисления денежных средств на расчетный счет Поставщика</w:t>
      </w:r>
      <w:r w:rsidR="004B04E7">
        <w:rPr>
          <w:sz w:val="20"/>
          <w:szCs w:val="20"/>
        </w:rPr>
        <w:t xml:space="preserve">, </w:t>
      </w:r>
      <w:r w:rsidR="004B04E7" w:rsidRPr="00C9698C">
        <w:rPr>
          <w:sz w:val="20"/>
          <w:szCs w:val="20"/>
        </w:rPr>
        <w:t>с учетом требований пункта 3.1.</w:t>
      </w:r>
      <w:r w:rsidR="004B04E7">
        <w:rPr>
          <w:sz w:val="20"/>
          <w:szCs w:val="20"/>
        </w:rPr>
        <w:t>6</w:t>
      </w:r>
      <w:r w:rsidR="004B04E7" w:rsidRPr="00C9698C">
        <w:rPr>
          <w:sz w:val="20"/>
          <w:szCs w:val="20"/>
        </w:rPr>
        <w:t>. и пункта 13.2. Договора.</w:t>
      </w:r>
    </w:p>
    <w:p w:rsidR="00BD098E" w:rsidRDefault="00BD098E" w:rsidP="00BD098E">
      <w:pPr>
        <w:ind w:firstLine="600"/>
        <w:jc w:val="both"/>
        <w:rPr>
          <w:sz w:val="20"/>
          <w:szCs w:val="20"/>
        </w:rPr>
      </w:pPr>
    </w:p>
    <w:p w:rsidR="00C9698C" w:rsidRDefault="00C9698C" w:rsidP="00BD098E">
      <w:pPr>
        <w:ind w:firstLine="600"/>
        <w:jc w:val="both"/>
        <w:rPr>
          <w:sz w:val="20"/>
          <w:szCs w:val="20"/>
        </w:rPr>
      </w:pPr>
    </w:p>
    <w:p w:rsidR="008C5FF9" w:rsidRPr="00663A87" w:rsidRDefault="008C5FF9" w:rsidP="008C5FF9">
      <w:pPr>
        <w:jc w:val="center"/>
        <w:rPr>
          <w:b/>
          <w:sz w:val="20"/>
          <w:szCs w:val="20"/>
        </w:rPr>
      </w:pPr>
      <w:r w:rsidRPr="00663A87">
        <w:rPr>
          <w:b/>
          <w:sz w:val="20"/>
          <w:szCs w:val="20"/>
        </w:rPr>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t xml:space="preserve">8.5. Поставщик несет ответственность за убытки, связанные с повреждением Товара </w:t>
      </w:r>
      <w:proofErr w:type="gramStart"/>
      <w:r w:rsidRPr="00663A87">
        <w:rPr>
          <w:sz w:val="20"/>
          <w:szCs w:val="20"/>
        </w:rPr>
        <w:t>вследствие</w:t>
      </w:r>
      <w:proofErr w:type="gramEnd"/>
      <w:r w:rsidRPr="00663A87">
        <w:rPr>
          <w:sz w:val="20"/>
          <w:szCs w:val="20"/>
        </w:rPr>
        <w:t>:</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lastRenderedPageBreak/>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 xml:space="preserve">9.1. Право собственности на Товар, переходит от Поставщика к Заказчику </w:t>
      </w:r>
      <w:proofErr w:type="gramStart"/>
      <w:r w:rsidRPr="00663A87">
        <w:rPr>
          <w:sz w:val="20"/>
          <w:szCs w:val="20"/>
        </w:rPr>
        <w:t>с даты подписания</w:t>
      </w:r>
      <w:proofErr w:type="gramEnd"/>
      <w:r w:rsidRPr="00663A87">
        <w:rPr>
          <w:sz w:val="20"/>
          <w:szCs w:val="20"/>
        </w:rPr>
        <w:t xml:space="preserve">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lang/>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lang/>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lang/>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lang/>
        </w:rPr>
      </w:pPr>
      <w:r w:rsidRPr="00663A87">
        <w:rPr>
          <w:b/>
          <w:bCs/>
          <w:sz w:val="20"/>
          <w:szCs w:val="20"/>
          <w:lang/>
        </w:rPr>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4B04E7" w:rsidRPr="00C9698C" w:rsidRDefault="008C5FF9" w:rsidP="004B04E7">
      <w:pPr>
        <w:ind w:firstLine="601"/>
        <w:jc w:val="both"/>
        <w:rPr>
          <w:sz w:val="20"/>
          <w:szCs w:val="20"/>
        </w:rPr>
      </w:pPr>
      <w:r w:rsidRPr="00663A87">
        <w:rPr>
          <w:sz w:val="20"/>
          <w:szCs w:val="20"/>
        </w:rPr>
        <w:t>13.</w:t>
      </w:r>
      <w:r w:rsidR="00BE52F1">
        <w:rPr>
          <w:sz w:val="20"/>
          <w:szCs w:val="20"/>
        </w:rPr>
        <w:t>2</w:t>
      </w:r>
      <w:r w:rsidRPr="00663A87">
        <w:rPr>
          <w:sz w:val="20"/>
          <w:szCs w:val="20"/>
        </w:rPr>
        <w:t xml:space="preserve">. </w:t>
      </w:r>
      <w:r w:rsidR="004B04E7" w:rsidRPr="00C9698C">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4B04E7" w:rsidRPr="00663A87" w:rsidRDefault="004B04E7" w:rsidP="004B04E7">
      <w:pPr>
        <w:ind w:firstLine="601"/>
        <w:jc w:val="both"/>
        <w:rPr>
          <w:sz w:val="20"/>
          <w:szCs w:val="20"/>
        </w:rPr>
      </w:pPr>
      <w:r w:rsidRPr="00C9698C">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Default="004B04E7" w:rsidP="008C5FF9">
      <w:pPr>
        <w:ind w:firstLine="600"/>
        <w:jc w:val="both"/>
        <w:rPr>
          <w:sz w:val="20"/>
          <w:szCs w:val="20"/>
        </w:rPr>
      </w:pPr>
      <w:r>
        <w:rPr>
          <w:sz w:val="20"/>
          <w:szCs w:val="20"/>
        </w:rPr>
        <w:t xml:space="preserve">13.3.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t>13.</w:t>
      </w:r>
      <w:r w:rsidR="004B04E7">
        <w:rPr>
          <w:sz w:val="20"/>
          <w:szCs w:val="20"/>
        </w:rPr>
        <w:t>4</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lastRenderedPageBreak/>
        <w:t>13.</w:t>
      </w:r>
      <w:r w:rsidR="004B04E7">
        <w:rPr>
          <w:sz w:val="20"/>
          <w:szCs w:val="20"/>
        </w:rPr>
        <w:t>5</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4B04E7">
        <w:rPr>
          <w:sz w:val="20"/>
          <w:szCs w:val="20"/>
        </w:rPr>
        <w:t>6</w:t>
      </w:r>
      <w:r w:rsidRPr="00663A87">
        <w:rPr>
          <w:sz w:val="20"/>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663A87">
        <w:rPr>
          <w:sz w:val="20"/>
          <w:szCs w:val="20"/>
        </w:rPr>
        <w:t>связью</w:t>
      </w:r>
      <w:proofErr w:type="gramEnd"/>
      <w:r w:rsidRPr="00663A87">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Pr="00663A87" w:rsidRDefault="00BE52F1" w:rsidP="008C5FF9">
      <w:pPr>
        <w:ind w:firstLine="600"/>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lang/>
        </w:rPr>
        <w:t>14. АДРЕСА И РЕКВИЗИТЫ СТОРОН:</w:t>
      </w:r>
    </w:p>
    <w:tbl>
      <w:tblPr>
        <w:tblW w:w="10049" w:type="dxa"/>
        <w:jc w:val="center"/>
        <w:tblLayout w:type="fixed"/>
        <w:tblLook w:val="000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lang/>
              </w:rPr>
            </w:pPr>
            <w:r w:rsidRPr="00663A87">
              <w:rPr>
                <w:b/>
                <w:sz w:val="20"/>
                <w:szCs w:val="20"/>
                <w:lang/>
              </w:rPr>
              <w:t>Поставщик</w:t>
            </w:r>
          </w:p>
        </w:tc>
        <w:tc>
          <w:tcPr>
            <w:tcW w:w="5365" w:type="dxa"/>
            <w:gridSpan w:val="2"/>
          </w:tcPr>
          <w:p w:rsidR="008C5FF9" w:rsidRPr="00663A87" w:rsidRDefault="008C5FF9" w:rsidP="008C5FF9">
            <w:pPr>
              <w:snapToGrid w:val="0"/>
              <w:jc w:val="both"/>
              <w:rPr>
                <w:b/>
                <w:sz w:val="20"/>
                <w:szCs w:val="20"/>
                <w:lang/>
              </w:rPr>
            </w:pPr>
            <w:r w:rsidRPr="00663A87">
              <w:rPr>
                <w:b/>
                <w:sz w:val="20"/>
                <w:szCs w:val="20"/>
                <w:lang/>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lang/>
              </w:rPr>
            </w:pPr>
            <w:r w:rsidRPr="00663A87">
              <w:rPr>
                <w:sz w:val="20"/>
                <w:szCs w:val="20"/>
                <w:lang/>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lang/>
              </w:rPr>
            </w:pPr>
          </w:p>
          <w:p w:rsidR="00E5034E" w:rsidRPr="00663A87" w:rsidRDefault="008C5FF9" w:rsidP="008C5FF9">
            <w:pPr>
              <w:jc w:val="both"/>
              <w:rPr>
                <w:sz w:val="20"/>
                <w:szCs w:val="20"/>
              </w:rPr>
            </w:pPr>
            <w:r w:rsidRPr="00663A87">
              <w:rPr>
                <w:sz w:val="20"/>
                <w:szCs w:val="20"/>
                <w:lang/>
              </w:rPr>
              <w:t xml:space="preserve">Телефон: </w:t>
            </w:r>
          </w:p>
          <w:p w:rsidR="008C5FF9" w:rsidRPr="00663A87" w:rsidRDefault="008C5FF9" w:rsidP="008C5FF9">
            <w:pPr>
              <w:jc w:val="both"/>
              <w:rPr>
                <w:sz w:val="20"/>
                <w:szCs w:val="20"/>
                <w:lang/>
              </w:rPr>
            </w:pPr>
            <w:r w:rsidRPr="00663A87">
              <w:rPr>
                <w:sz w:val="20"/>
                <w:szCs w:val="20"/>
                <w:lang/>
              </w:rPr>
              <w:t>Факс:</w:t>
            </w:r>
          </w:p>
          <w:p w:rsidR="008C5FF9" w:rsidRPr="00663A87" w:rsidRDefault="008C5FF9" w:rsidP="008C5FF9">
            <w:pPr>
              <w:jc w:val="both"/>
              <w:rPr>
                <w:sz w:val="20"/>
                <w:szCs w:val="20"/>
              </w:rPr>
            </w:pPr>
            <w:r w:rsidRPr="00663A87">
              <w:rPr>
                <w:sz w:val="20"/>
                <w:szCs w:val="20"/>
                <w:lang/>
              </w:rPr>
              <w:t xml:space="preserve">ОГРН </w:t>
            </w:r>
          </w:p>
          <w:p w:rsidR="008C5FF9" w:rsidRPr="00663A87" w:rsidRDefault="008C5FF9" w:rsidP="008C5FF9">
            <w:pPr>
              <w:jc w:val="both"/>
              <w:rPr>
                <w:sz w:val="20"/>
                <w:szCs w:val="20"/>
              </w:rPr>
            </w:pPr>
            <w:r w:rsidRPr="00663A87">
              <w:rPr>
                <w:sz w:val="20"/>
                <w:szCs w:val="20"/>
                <w:lang/>
              </w:rPr>
              <w:t xml:space="preserve">ИНН: КПП: </w:t>
            </w:r>
          </w:p>
          <w:p w:rsidR="008C5FF9" w:rsidRPr="00663A87" w:rsidRDefault="008C5FF9" w:rsidP="008C5FF9">
            <w:pPr>
              <w:jc w:val="both"/>
              <w:rPr>
                <w:bCs/>
                <w:sz w:val="20"/>
                <w:szCs w:val="20"/>
              </w:rPr>
            </w:pPr>
            <w:r w:rsidRPr="00663A87">
              <w:rPr>
                <w:bCs/>
                <w:sz w:val="20"/>
                <w:szCs w:val="20"/>
                <w:lang/>
              </w:rPr>
              <w:t xml:space="preserve">ОКПО </w:t>
            </w:r>
          </w:p>
          <w:p w:rsidR="008C5FF9" w:rsidRPr="00663A87" w:rsidRDefault="008C5FF9" w:rsidP="008C5FF9">
            <w:pPr>
              <w:jc w:val="both"/>
              <w:rPr>
                <w:sz w:val="20"/>
                <w:szCs w:val="20"/>
                <w:lang/>
              </w:rPr>
            </w:pPr>
            <w:r w:rsidRPr="00663A87">
              <w:rPr>
                <w:bCs/>
                <w:sz w:val="20"/>
                <w:szCs w:val="20"/>
                <w:lang/>
              </w:rPr>
              <w:t xml:space="preserve">ОКВЭД  </w:t>
            </w:r>
          </w:p>
          <w:p w:rsidR="008C5FF9" w:rsidRPr="00663A87" w:rsidRDefault="008C5FF9" w:rsidP="008C5FF9">
            <w:pPr>
              <w:jc w:val="both"/>
              <w:rPr>
                <w:sz w:val="20"/>
                <w:szCs w:val="20"/>
                <w:lang/>
              </w:rPr>
            </w:pPr>
            <w:r w:rsidRPr="00663A87">
              <w:rPr>
                <w:sz w:val="20"/>
                <w:szCs w:val="20"/>
                <w:lang/>
              </w:rPr>
              <w:t>Расчетный счет: ______________</w:t>
            </w:r>
          </w:p>
          <w:p w:rsidR="008C5FF9" w:rsidRPr="00663A87" w:rsidRDefault="008C5FF9" w:rsidP="008C5FF9">
            <w:pPr>
              <w:jc w:val="both"/>
              <w:rPr>
                <w:sz w:val="20"/>
                <w:szCs w:val="20"/>
                <w:lang/>
              </w:rPr>
            </w:pPr>
            <w:r w:rsidRPr="00663A87">
              <w:rPr>
                <w:sz w:val="20"/>
                <w:szCs w:val="20"/>
                <w:lang/>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lang/>
              </w:rPr>
            </w:pPr>
            <w:r w:rsidRPr="00663A87">
              <w:rPr>
                <w:sz w:val="20"/>
                <w:szCs w:val="20"/>
                <w:lang/>
              </w:rPr>
              <w:t>Кор. счет: ______________________</w:t>
            </w:r>
          </w:p>
          <w:p w:rsidR="008C5FF9" w:rsidRPr="00663A87" w:rsidRDefault="008C5FF9" w:rsidP="008C5FF9">
            <w:pPr>
              <w:jc w:val="both"/>
              <w:rPr>
                <w:sz w:val="20"/>
                <w:szCs w:val="20"/>
                <w:lang/>
              </w:rPr>
            </w:pPr>
            <w:r w:rsidRPr="00663A87">
              <w:rPr>
                <w:sz w:val="20"/>
                <w:szCs w:val="20"/>
                <w:lang/>
              </w:rPr>
              <w:t>БИК: __________________________</w:t>
            </w:r>
          </w:p>
        </w:tc>
        <w:tc>
          <w:tcPr>
            <w:tcW w:w="5367" w:type="dxa"/>
            <w:gridSpan w:val="2"/>
          </w:tcPr>
          <w:p w:rsidR="008C5FF9" w:rsidRPr="00663A87" w:rsidRDefault="008C5FF9" w:rsidP="008C5FF9">
            <w:pPr>
              <w:snapToGrid w:val="0"/>
              <w:jc w:val="both"/>
              <w:rPr>
                <w:b/>
                <w:sz w:val="20"/>
                <w:szCs w:val="20"/>
                <w:lang/>
              </w:rPr>
            </w:pPr>
            <w:r w:rsidRPr="00663A87">
              <w:rPr>
                <w:b/>
                <w:sz w:val="20"/>
                <w:szCs w:val="20"/>
                <w:lang/>
              </w:rPr>
              <w:t xml:space="preserve">АО </w:t>
            </w:r>
            <w:r w:rsidR="00CD7AD0" w:rsidRPr="00663A87">
              <w:rPr>
                <w:b/>
                <w:sz w:val="20"/>
                <w:szCs w:val="20"/>
                <w:lang/>
              </w:rPr>
              <w:t>«</w:t>
            </w:r>
            <w:r w:rsidRPr="00663A87">
              <w:rPr>
                <w:b/>
                <w:sz w:val="20"/>
                <w:szCs w:val="20"/>
                <w:lang/>
              </w:rPr>
              <w:t xml:space="preserve">КБ  </w:t>
            </w:r>
            <w:r w:rsidR="00CD7AD0" w:rsidRPr="00663A87">
              <w:rPr>
                <w:b/>
                <w:sz w:val="20"/>
                <w:szCs w:val="20"/>
                <w:lang/>
              </w:rPr>
              <w:t>«</w:t>
            </w:r>
            <w:r w:rsidRPr="00663A87">
              <w:rPr>
                <w:b/>
                <w:sz w:val="20"/>
                <w:szCs w:val="20"/>
                <w:lang/>
              </w:rPr>
              <w:t>Луч</w:t>
            </w:r>
            <w:r w:rsidR="00CD7AD0" w:rsidRPr="00663A87">
              <w:rPr>
                <w:b/>
                <w:sz w:val="20"/>
                <w:szCs w:val="20"/>
                <w:lang/>
              </w:rPr>
              <w:t>»</w:t>
            </w:r>
          </w:p>
          <w:p w:rsidR="00BD098E" w:rsidRPr="00BD098E" w:rsidRDefault="00BD098E" w:rsidP="00BD098E">
            <w:pPr>
              <w:rPr>
                <w:sz w:val="20"/>
                <w:szCs w:val="20"/>
              </w:rPr>
            </w:pPr>
            <w:r w:rsidRPr="00BD098E">
              <w:rPr>
                <w:sz w:val="20"/>
                <w:szCs w:val="20"/>
              </w:rPr>
              <w:t xml:space="preserve">Юридический, почтовый и фактический адрес: 152920, Ярославская область, г. Рыбинск, </w:t>
            </w:r>
          </w:p>
          <w:p w:rsidR="00BD098E" w:rsidRPr="00BD098E" w:rsidRDefault="00BD098E" w:rsidP="00BD098E">
            <w:pPr>
              <w:rPr>
                <w:sz w:val="20"/>
                <w:szCs w:val="20"/>
              </w:rPr>
            </w:pPr>
            <w:r w:rsidRPr="00BD098E">
              <w:rPr>
                <w:sz w:val="20"/>
                <w:szCs w:val="20"/>
              </w:rPr>
              <w:t>бульвар Победы д.25</w:t>
            </w:r>
          </w:p>
          <w:p w:rsidR="00BD098E" w:rsidRPr="00BD098E" w:rsidRDefault="00BD098E" w:rsidP="00BD098E">
            <w:pPr>
              <w:rPr>
                <w:sz w:val="20"/>
                <w:szCs w:val="20"/>
              </w:rPr>
            </w:pPr>
            <w:r w:rsidRPr="00BD098E">
              <w:rPr>
                <w:sz w:val="20"/>
                <w:szCs w:val="20"/>
              </w:rPr>
              <w:t>Телефон: (4855) 28-58-22, Факс: (4855) 28-58-35</w:t>
            </w:r>
          </w:p>
          <w:p w:rsidR="00BD098E" w:rsidRPr="00BD098E" w:rsidRDefault="00BD098E" w:rsidP="00BD098E">
            <w:pPr>
              <w:rPr>
                <w:sz w:val="20"/>
                <w:szCs w:val="20"/>
              </w:rPr>
            </w:pPr>
            <w:r w:rsidRPr="00BD098E">
              <w:rPr>
                <w:sz w:val="20"/>
                <w:szCs w:val="20"/>
              </w:rPr>
              <w:t>ОГРН 104 760 161 4390</w:t>
            </w:r>
          </w:p>
          <w:p w:rsidR="00BD098E" w:rsidRPr="00BD098E" w:rsidRDefault="00BD098E" w:rsidP="00BD098E">
            <w:pPr>
              <w:rPr>
                <w:sz w:val="20"/>
                <w:szCs w:val="20"/>
              </w:rPr>
            </w:pPr>
            <w:r w:rsidRPr="00BD098E">
              <w:rPr>
                <w:sz w:val="20"/>
                <w:szCs w:val="20"/>
              </w:rPr>
              <w:t>ИНН: 7610063043 КПП: 761001001</w:t>
            </w:r>
          </w:p>
          <w:p w:rsidR="00BD098E" w:rsidRPr="00BD098E" w:rsidRDefault="00BD098E" w:rsidP="00BD098E">
            <w:pPr>
              <w:rPr>
                <w:sz w:val="20"/>
                <w:szCs w:val="20"/>
              </w:rPr>
            </w:pPr>
            <w:r w:rsidRPr="00BD098E">
              <w:rPr>
                <w:sz w:val="20"/>
                <w:szCs w:val="20"/>
              </w:rPr>
              <w:t xml:space="preserve">ОКПО 075 076 66 </w:t>
            </w:r>
          </w:p>
          <w:p w:rsidR="00BD098E" w:rsidRPr="00BD098E" w:rsidRDefault="00BD098E" w:rsidP="00BD098E">
            <w:pPr>
              <w:rPr>
                <w:sz w:val="20"/>
                <w:szCs w:val="20"/>
              </w:rPr>
            </w:pPr>
            <w:r w:rsidRPr="00BD098E">
              <w:rPr>
                <w:sz w:val="20"/>
                <w:szCs w:val="20"/>
              </w:rPr>
              <w:t>ОКВЭД 2 72.19</w:t>
            </w:r>
          </w:p>
          <w:p w:rsidR="00BD098E" w:rsidRPr="00BD098E" w:rsidRDefault="00BD098E" w:rsidP="00BD098E">
            <w:pPr>
              <w:rPr>
                <w:sz w:val="20"/>
                <w:szCs w:val="20"/>
              </w:rPr>
            </w:pPr>
            <w:r w:rsidRPr="00BD098E">
              <w:rPr>
                <w:sz w:val="20"/>
                <w:szCs w:val="20"/>
              </w:rPr>
              <w:t xml:space="preserve">Расчетный счет: 40702810577190102489  </w:t>
            </w:r>
          </w:p>
          <w:p w:rsidR="00BD098E" w:rsidRPr="00BD098E" w:rsidRDefault="00BD098E" w:rsidP="00BD098E">
            <w:pPr>
              <w:rPr>
                <w:sz w:val="20"/>
                <w:szCs w:val="20"/>
              </w:rPr>
            </w:pPr>
            <w:r w:rsidRPr="00BD098E">
              <w:rPr>
                <w:sz w:val="20"/>
                <w:szCs w:val="20"/>
              </w:rPr>
              <w:t xml:space="preserve">в Калужском отделении №8608 ПАО Сбербанк,  </w:t>
            </w:r>
          </w:p>
          <w:p w:rsidR="00BD098E" w:rsidRPr="00BD098E" w:rsidRDefault="00BD098E" w:rsidP="00BD098E">
            <w:pPr>
              <w:rPr>
                <w:sz w:val="20"/>
                <w:szCs w:val="20"/>
              </w:rPr>
            </w:pPr>
            <w:proofErr w:type="gramStart"/>
            <w:r w:rsidRPr="00BD098E">
              <w:rPr>
                <w:sz w:val="20"/>
                <w:szCs w:val="20"/>
              </w:rPr>
              <w:t>Кор. счет</w:t>
            </w:r>
            <w:proofErr w:type="gramEnd"/>
            <w:r w:rsidRPr="00BD098E">
              <w:rPr>
                <w:sz w:val="20"/>
                <w:szCs w:val="20"/>
              </w:rPr>
              <w:t xml:space="preserve"> 30101810100000000612, </w:t>
            </w:r>
          </w:p>
          <w:p w:rsidR="008C5FF9" w:rsidRPr="00663A87" w:rsidRDefault="00BD098E" w:rsidP="00BD098E">
            <w:pPr>
              <w:rPr>
                <w:sz w:val="20"/>
                <w:szCs w:val="20"/>
              </w:rPr>
            </w:pPr>
            <w:r w:rsidRPr="00BD098E">
              <w:rPr>
                <w:sz w:val="20"/>
                <w:szCs w:val="20"/>
              </w:rPr>
              <w:t>БИК 042908612</w:t>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lang/>
              </w:rPr>
              <w:t>_______________________________</w:t>
            </w:r>
          </w:p>
          <w:p w:rsidR="008C5FF9" w:rsidRPr="00663A87" w:rsidRDefault="008C5FF9" w:rsidP="008C5FF9">
            <w:pPr>
              <w:jc w:val="both"/>
              <w:rPr>
                <w:sz w:val="20"/>
                <w:szCs w:val="20"/>
              </w:rPr>
            </w:pPr>
            <w:r w:rsidRPr="00663A87">
              <w:rPr>
                <w:sz w:val="20"/>
                <w:szCs w:val="20"/>
                <w:lang/>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lang/>
              </w:rPr>
            </w:pPr>
            <w:r w:rsidRPr="00663A87">
              <w:rPr>
                <w:sz w:val="20"/>
                <w:szCs w:val="20"/>
              </w:rPr>
              <w:t>_______________</w:t>
            </w:r>
            <w:r w:rsidRPr="00663A87">
              <w:rPr>
                <w:sz w:val="20"/>
                <w:szCs w:val="20"/>
                <w:lang/>
              </w:rPr>
              <w:t>_____</w:t>
            </w:r>
            <w:r w:rsidRPr="00663A87">
              <w:rPr>
                <w:sz w:val="20"/>
                <w:szCs w:val="20"/>
              </w:rPr>
              <w:t>/</w:t>
            </w:r>
          </w:p>
        </w:tc>
        <w:tc>
          <w:tcPr>
            <w:tcW w:w="5367" w:type="dxa"/>
            <w:gridSpan w:val="2"/>
          </w:tcPr>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lang/>
              </w:rPr>
              <w:t xml:space="preserve">АО </w:t>
            </w:r>
            <w:r w:rsidR="00CD7AD0" w:rsidRPr="00663A87">
              <w:rPr>
                <w:sz w:val="20"/>
                <w:szCs w:val="20"/>
                <w:lang/>
              </w:rPr>
              <w:t>«</w:t>
            </w:r>
            <w:r w:rsidRPr="00663A87">
              <w:rPr>
                <w:sz w:val="20"/>
                <w:szCs w:val="20"/>
                <w:lang/>
              </w:rPr>
              <w:t xml:space="preserve">КБ </w:t>
            </w:r>
            <w:r w:rsidR="00CD7AD0" w:rsidRPr="00663A87">
              <w:rPr>
                <w:sz w:val="20"/>
                <w:szCs w:val="20"/>
                <w:lang/>
              </w:rPr>
              <w:t>«</w:t>
            </w:r>
            <w:r w:rsidRPr="00663A87">
              <w:rPr>
                <w:sz w:val="20"/>
                <w:szCs w:val="20"/>
                <w:lang/>
              </w:rPr>
              <w:t>Луч</w:t>
            </w:r>
            <w:r w:rsidR="00CD7AD0" w:rsidRPr="00663A87">
              <w:rPr>
                <w:sz w:val="20"/>
                <w:szCs w:val="20"/>
                <w:lang/>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lang/>
              </w:rPr>
              <w:t>________________</w:t>
            </w:r>
            <w:r w:rsidRPr="00663A87">
              <w:rPr>
                <w:sz w:val="20"/>
                <w:szCs w:val="20"/>
              </w:rPr>
              <w:t>/</w:t>
            </w:r>
            <w:r w:rsidRPr="00663A87">
              <w:rPr>
                <w:sz w:val="20"/>
                <w:szCs w:val="20"/>
                <w:lang/>
              </w:rPr>
              <w:t xml:space="preserve"> М. </w:t>
            </w:r>
            <w:r w:rsidR="006E19A5">
              <w:rPr>
                <w:sz w:val="20"/>
                <w:szCs w:val="20"/>
              </w:rPr>
              <w:t>С</w:t>
            </w:r>
            <w:r w:rsidRPr="00663A87">
              <w:rPr>
                <w:sz w:val="20"/>
                <w:szCs w:val="20"/>
                <w:lang/>
              </w:rPr>
              <w:t xml:space="preserve">. </w:t>
            </w:r>
            <w:r w:rsidR="006E19A5">
              <w:rPr>
                <w:sz w:val="20"/>
                <w:szCs w:val="20"/>
              </w:rPr>
              <w:t>Костыгов</w:t>
            </w:r>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lang/>
              </w:rPr>
              <w:t>м.п.</w:t>
            </w:r>
          </w:p>
        </w:tc>
        <w:tc>
          <w:tcPr>
            <w:tcW w:w="5367" w:type="dxa"/>
            <w:gridSpan w:val="2"/>
          </w:tcPr>
          <w:p w:rsidR="008C5FF9" w:rsidRPr="00663A87" w:rsidRDefault="008C5FF9" w:rsidP="008C5FF9">
            <w:pPr>
              <w:snapToGrid w:val="0"/>
              <w:jc w:val="both"/>
              <w:rPr>
                <w:sz w:val="20"/>
                <w:szCs w:val="20"/>
              </w:rPr>
            </w:pPr>
            <w:r w:rsidRPr="00663A87">
              <w:rPr>
                <w:sz w:val="20"/>
                <w:szCs w:val="20"/>
                <w:lang/>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lang/>
              </w:rPr>
            </w:pPr>
          </w:p>
        </w:tc>
        <w:tc>
          <w:tcPr>
            <w:tcW w:w="5367" w:type="dxa"/>
            <w:gridSpan w:val="2"/>
          </w:tcPr>
          <w:p w:rsidR="008C5FF9" w:rsidRPr="00663A87" w:rsidRDefault="008C5FF9" w:rsidP="008C5FF9">
            <w:pPr>
              <w:snapToGrid w:val="0"/>
              <w:jc w:val="both"/>
              <w:rPr>
                <w:sz w:val="20"/>
                <w:szCs w:val="20"/>
                <w:lang/>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BE52F1">
        <w:rPr>
          <w:sz w:val="20"/>
          <w:szCs w:val="20"/>
        </w:rPr>
        <w:t>1</w:t>
      </w:r>
      <w:r w:rsidR="002B3A34" w:rsidRPr="002B3A34">
        <w:rPr>
          <w:sz w:val="20"/>
          <w:szCs w:val="20"/>
        </w:rPr>
        <w:t>-00</w:t>
      </w:r>
      <w:r w:rsidR="00BE52F1">
        <w:rPr>
          <w:sz w:val="20"/>
          <w:szCs w:val="20"/>
        </w:rPr>
        <w:t>250</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2"/>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3"/>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BE52F1">
        <w:rPr>
          <w:b/>
          <w:color w:val="000099"/>
          <w:sz w:val="20"/>
          <w:szCs w:val="20"/>
        </w:rPr>
        <w:t>20</w:t>
      </w:r>
      <w:r w:rsidR="00C9698C">
        <w:rPr>
          <w:b/>
          <w:color w:val="000099"/>
          <w:sz w:val="20"/>
          <w:szCs w:val="20"/>
        </w:rPr>
        <w:t>.0</w:t>
      </w:r>
      <w:r w:rsidR="00BE52F1">
        <w:rPr>
          <w:b/>
          <w:color w:val="000099"/>
          <w:sz w:val="20"/>
          <w:szCs w:val="20"/>
        </w:rPr>
        <w:t>5</w:t>
      </w:r>
      <w:r w:rsidR="00C9698C">
        <w:rPr>
          <w:b/>
          <w:color w:val="000099"/>
          <w:sz w:val="20"/>
          <w:szCs w:val="20"/>
        </w:rPr>
        <w:t>.</w:t>
      </w:r>
      <w:r w:rsidRPr="00663A87">
        <w:rPr>
          <w:b/>
          <w:color w:val="000099"/>
          <w:sz w:val="20"/>
          <w:szCs w:val="20"/>
        </w:rPr>
        <w:t>20</w:t>
      </w:r>
      <w:r w:rsidR="006E19A5">
        <w:rPr>
          <w:b/>
          <w:color w:val="000099"/>
          <w:sz w:val="20"/>
          <w:szCs w:val="20"/>
        </w:rPr>
        <w:t>21</w:t>
      </w:r>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lang/>
              </w:rPr>
            </w:pPr>
            <w:r w:rsidRPr="00663A87">
              <w:rPr>
                <w:b/>
                <w:sz w:val="20"/>
                <w:szCs w:val="20"/>
                <w:lang/>
              </w:rPr>
              <w:t>Поставщик</w:t>
            </w:r>
          </w:p>
        </w:tc>
        <w:tc>
          <w:tcPr>
            <w:tcW w:w="5390" w:type="dxa"/>
          </w:tcPr>
          <w:p w:rsidR="008C5FF9" w:rsidRPr="00663A87" w:rsidRDefault="008C5FF9" w:rsidP="008C5FF9">
            <w:pPr>
              <w:snapToGrid w:val="0"/>
              <w:jc w:val="both"/>
              <w:rPr>
                <w:b/>
                <w:sz w:val="20"/>
                <w:szCs w:val="20"/>
                <w:lang/>
              </w:rPr>
            </w:pPr>
            <w:r w:rsidRPr="00663A87">
              <w:rPr>
                <w:b/>
                <w:sz w:val="20"/>
                <w:szCs w:val="20"/>
                <w:lang/>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lang/>
              </w:rPr>
              <w:t>________________________________</w:t>
            </w:r>
          </w:p>
          <w:p w:rsidR="008C5FF9" w:rsidRPr="00663A87" w:rsidRDefault="008C5FF9" w:rsidP="008C5FF9">
            <w:pPr>
              <w:jc w:val="both"/>
              <w:rPr>
                <w:sz w:val="20"/>
                <w:szCs w:val="20"/>
                <w:lang/>
              </w:rPr>
            </w:pPr>
            <w:r w:rsidRPr="00663A87">
              <w:rPr>
                <w:sz w:val="20"/>
                <w:szCs w:val="20"/>
                <w:lang/>
              </w:rPr>
              <w:t>________________________________</w:t>
            </w:r>
          </w:p>
          <w:p w:rsidR="008C5FF9" w:rsidRPr="00663A87" w:rsidRDefault="008C5FF9" w:rsidP="008C5FF9">
            <w:pPr>
              <w:jc w:val="both"/>
              <w:rPr>
                <w:sz w:val="20"/>
                <w:szCs w:val="20"/>
                <w:lang/>
              </w:rPr>
            </w:pPr>
          </w:p>
          <w:p w:rsidR="008C5FF9" w:rsidRPr="00663A87" w:rsidRDefault="008C5FF9" w:rsidP="008C5FF9">
            <w:pPr>
              <w:jc w:val="both"/>
              <w:rPr>
                <w:sz w:val="20"/>
                <w:szCs w:val="20"/>
                <w:lang/>
              </w:rPr>
            </w:pPr>
            <w:r w:rsidRPr="00663A87">
              <w:rPr>
                <w:sz w:val="20"/>
                <w:szCs w:val="20"/>
                <w:lang/>
              </w:rPr>
              <w:t>_____________</w:t>
            </w:r>
            <w:r w:rsidRPr="00663A87">
              <w:rPr>
                <w:sz w:val="20"/>
                <w:szCs w:val="20"/>
              </w:rPr>
              <w:t>________</w:t>
            </w:r>
          </w:p>
        </w:tc>
        <w:tc>
          <w:tcPr>
            <w:tcW w:w="5535" w:type="dxa"/>
            <w:gridSpan w:val="2"/>
          </w:tcPr>
          <w:p w:rsidR="008C5FF9" w:rsidRPr="00663A87" w:rsidRDefault="008C5FF9" w:rsidP="008C5FF9">
            <w:pPr>
              <w:snapToGrid w:val="0"/>
              <w:jc w:val="both"/>
              <w:rPr>
                <w:sz w:val="20"/>
                <w:szCs w:val="20"/>
                <w:lang/>
              </w:rPr>
            </w:pPr>
            <w:r w:rsidRPr="00663A87">
              <w:rPr>
                <w:sz w:val="20"/>
                <w:szCs w:val="20"/>
                <w:lang/>
              </w:rPr>
              <w:t xml:space="preserve">АО </w:t>
            </w:r>
            <w:r w:rsidR="00CD7AD0" w:rsidRPr="00663A87">
              <w:rPr>
                <w:sz w:val="20"/>
                <w:szCs w:val="20"/>
                <w:lang/>
              </w:rPr>
              <w:t>«</w:t>
            </w:r>
            <w:r w:rsidRPr="00663A87">
              <w:rPr>
                <w:sz w:val="20"/>
                <w:szCs w:val="20"/>
                <w:lang/>
              </w:rPr>
              <w:t xml:space="preserve">КБ  </w:t>
            </w:r>
            <w:r w:rsidR="00CD7AD0" w:rsidRPr="00663A87">
              <w:rPr>
                <w:sz w:val="20"/>
                <w:szCs w:val="20"/>
                <w:lang/>
              </w:rPr>
              <w:t>«</w:t>
            </w:r>
            <w:r w:rsidRPr="00663A87">
              <w:rPr>
                <w:sz w:val="20"/>
                <w:szCs w:val="20"/>
                <w:lang/>
              </w:rPr>
              <w:t>Луч</w:t>
            </w:r>
            <w:r w:rsidR="00CD7AD0" w:rsidRPr="00663A87">
              <w:rPr>
                <w:sz w:val="20"/>
                <w:szCs w:val="20"/>
                <w:lang/>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lang/>
              </w:rPr>
            </w:pPr>
            <w:r w:rsidRPr="00663A87">
              <w:rPr>
                <w:sz w:val="20"/>
                <w:szCs w:val="20"/>
                <w:lang/>
              </w:rPr>
              <w:t xml:space="preserve">АО </w:t>
            </w:r>
            <w:r w:rsidR="00CD7AD0" w:rsidRPr="00663A87">
              <w:rPr>
                <w:sz w:val="20"/>
                <w:szCs w:val="20"/>
                <w:lang/>
              </w:rPr>
              <w:t>«</w:t>
            </w:r>
            <w:r w:rsidRPr="00663A87">
              <w:rPr>
                <w:sz w:val="20"/>
                <w:szCs w:val="20"/>
                <w:lang/>
              </w:rPr>
              <w:t xml:space="preserve">КБ </w:t>
            </w:r>
            <w:r w:rsidR="00CD7AD0" w:rsidRPr="00663A87">
              <w:rPr>
                <w:sz w:val="20"/>
                <w:szCs w:val="20"/>
                <w:lang/>
              </w:rPr>
              <w:t>«</w:t>
            </w:r>
            <w:r w:rsidRPr="00663A87">
              <w:rPr>
                <w:sz w:val="20"/>
                <w:szCs w:val="20"/>
                <w:lang/>
              </w:rPr>
              <w:t>Луч</w:t>
            </w:r>
            <w:r w:rsidR="00CD7AD0" w:rsidRPr="00663A87">
              <w:rPr>
                <w:sz w:val="20"/>
                <w:szCs w:val="20"/>
                <w:lang/>
              </w:rPr>
              <w:t>»</w:t>
            </w:r>
          </w:p>
          <w:p w:rsidR="008C5FF9" w:rsidRPr="00663A87" w:rsidRDefault="008C5FF9" w:rsidP="008C5FF9">
            <w:pPr>
              <w:jc w:val="both"/>
              <w:rPr>
                <w:sz w:val="20"/>
                <w:szCs w:val="20"/>
                <w:lang/>
              </w:rPr>
            </w:pPr>
          </w:p>
          <w:p w:rsidR="008C5FF9" w:rsidRPr="006E19A5" w:rsidRDefault="008C5FF9" w:rsidP="006E19A5">
            <w:pPr>
              <w:jc w:val="both"/>
              <w:rPr>
                <w:sz w:val="20"/>
                <w:szCs w:val="20"/>
              </w:rPr>
            </w:pPr>
            <w:r w:rsidRPr="00663A87">
              <w:rPr>
                <w:sz w:val="20"/>
                <w:szCs w:val="20"/>
                <w:lang/>
              </w:rPr>
              <w:t xml:space="preserve">__________________ М. </w:t>
            </w:r>
            <w:r w:rsidR="006E19A5">
              <w:rPr>
                <w:sz w:val="20"/>
                <w:szCs w:val="20"/>
              </w:rPr>
              <w:t>С. Костыгов</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lang/>
              </w:rPr>
            </w:pPr>
            <w:r w:rsidRPr="00663A87">
              <w:rPr>
                <w:sz w:val="20"/>
                <w:szCs w:val="20"/>
                <w:lang/>
              </w:rPr>
              <w:t>м.п.</w:t>
            </w:r>
          </w:p>
        </w:tc>
        <w:tc>
          <w:tcPr>
            <w:tcW w:w="5535" w:type="dxa"/>
            <w:gridSpan w:val="2"/>
          </w:tcPr>
          <w:p w:rsidR="008C5FF9" w:rsidRPr="00663A87" w:rsidRDefault="008C5FF9" w:rsidP="008C5FF9">
            <w:pPr>
              <w:snapToGrid w:val="0"/>
              <w:jc w:val="both"/>
              <w:rPr>
                <w:sz w:val="20"/>
                <w:szCs w:val="20"/>
                <w:lang/>
              </w:rPr>
            </w:pPr>
            <w:r w:rsidRPr="00663A87">
              <w:rPr>
                <w:sz w:val="20"/>
                <w:szCs w:val="20"/>
                <w:lang/>
              </w:rPr>
              <w:t>м.п.</w:t>
            </w:r>
          </w:p>
        </w:tc>
      </w:tr>
    </w:tbl>
    <w:p w:rsidR="00663A87" w:rsidRPr="00663A87" w:rsidRDefault="00663A87" w:rsidP="00BC03F7">
      <w:pPr>
        <w:rPr>
          <w:b/>
          <w:sz w:val="20"/>
          <w:szCs w:val="20"/>
        </w:rPr>
      </w:pPr>
    </w:p>
    <w:p w:rsidR="00B01E3D" w:rsidRPr="00223A70" w:rsidRDefault="00B01E3D" w:rsidP="00264CF8">
      <w:pPr>
        <w:jc w:val="right"/>
        <w:rPr>
          <w:sz w:val="20"/>
          <w:szCs w:val="20"/>
        </w:rPr>
      </w:pPr>
    </w:p>
    <w:sectPr w:rsidR="00B01E3D" w:rsidRPr="00223A70" w:rsidSect="00B01E3D">
      <w:footerReference w:type="default" r:id="rId8"/>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B04" w:rsidRDefault="00876B04" w:rsidP="008C5FF9">
      <w:r>
        <w:separator/>
      </w:r>
    </w:p>
  </w:endnote>
  <w:endnote w:type="continuationSeparator" w:id="1">
    <w:p w:rsidR="00876B04" w:rsidRDefault="00876B04" w:rsidP="008C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4B04E7">
      <w:rPr>
        <w:b/>
        <w:bCs/>
        <w:noProof/>
        <w:sz w:val="20"/>
      </w:rPr>
      <w:t>5</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4B04E7">
      <w:rPr>
        <w:b/>
        <w:bCs/>
        <w:noProof/>
        <w:sz w:val="20"/>
      </w:rPr>
      <w:t>5</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21</w:t>
    </w:r>
    <w:r w:rsidRPr="00663A87">
      <w:rPr>
        <w:b/>
        <w:bCs/>
        <w:sz w:val="20"/>
        <w:szCs w:val="20"/>
      </w:rPr>
      <w:t>-00</w:t>
    </w:r>
    <w:r w:rsidR="00BE52F1">
      <w:rPr>
        <w:b/>
        <w:bCs/>
        <w:sz w:val="20"/>
        <w:szCs w:val="20"/>
      </w:rPr>
      <w:t>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B04" w:rsidRDefault="00876B04" w:rsidP="008C5FF9">
      <w:r>
        <w:separator/>
      </w:r>
    </w:p>
  </w:footnote>
  <w:footnote w:type="continuationSeparator" w:id="1">
    <w:p w:rsidR="00876B04" w:rsidRDefault="00876B04" w:rsidP="008C5FF9">
      <w:r>
        <w:continuationSeparator/>
      </w:r>
    </w:p>
  </w:footnote>
  <w:footnote w:id="2">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3">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725"/>
    <w:rsid w:val="00001216"/>
    <w:rsid w:val="000068C2"/>
    <w:rsid w:val="00016CE6"/>
    <w:rsid w:val="000417D2"/>
    <w:rsid w:val="00082102"/>
    <w:rsid w:val="000946AE"/>
    <w:rsid w:val="000F3709"/>
    <w:rsid w:val="000F70F0"/>
    <w:rsid w:val="00101BBF"/>
    <w:rsid w:val="0012358B"/>
    <w:rsid w:val="00123725"/>
    <w:rsid w:val="00132B2A"/>
    <w:rsid w:val="00146EAD"/>
    <w:rsid w:val="001645DC"/>
    <w:rsid w:val="00166871"/>
    <w:rsid w:val="00187FDD"/>
    <w:rsid w:val="001B2267"/>
    <w:rsid w:val="001C431C"/>
    <w:rsid w:val="001F289A"/>
    <w:rsid w:val="00223A70"/>
    <w:rsid w:val="00226A3E"/>
    <w:rsid w:val="00245032"/>
    <w:rsid w:val="00253F42"/>
    <w:rsid w:val="00264CF8"/>
    <w:rsid w:val="00267E03"/>
    <w:rsid w:val="002B3A34"/>
    <w:rsid w:val="002E2BC0"/>
    <w:rsid w:val="002F05CC"/>
    <w:rsid w:val="00306B26"/>
    <w:rsid w:val="0034282C"/>
    <w:rsid w:val="0037529B"/>
    <w:rsid w:val="003A7770"/>
    <w:rsid w:val="004058F7"/>
    <w:rsid w:val="00407AED"/>
    <w:rsid w:val="004A7A8E"/>
    <w:rsid w:val="004B04E7"/>
    <w:rsid w:val="004B4217"/>
    <w:rsid w:val="0052150E"/>
    <w:rsid w:val="005454A1"/>
    <w:rsid w:val="005477F9"/>
    <w:rsid w:val="0056236D"/>
    <w:rsid w:val="00563892"/>
    <w:rsid w:val="005E1A21"/>
    <w:rsid w:val="0063250A"/>
    <w:rsid w:val="00644347"/>
    <w:rsid w:val="00663A87"/>
    <w:rsid w:val="006A46A3"/>
    <w:rsid w:val="006A7158"/>
    <w:rsid w:val="006C651A"/>
    <w:rsid w:val="006D180C"/>
    <w:rsid w:val="006E19A5"/>
    <w:rsid w:val="006F48C3"/>
    <w:rsid w:val="00757729"/>
    <w:rsid w:val="0076483F"/>
    <w:rsid w:val="00770FDD"/>
    <w:rsid w:val="00787DC5"/>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903F9"/>
    <w:rsid w:val="009B2108"/>
    <w:rsid w:val="009B2B9B"/>
    <w:rsid w:val="009D54BF"/>
    <w:rsid w:val="00A4178F"/>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E00D33"/>
    <w:rsid w:val="00E040BB"/>
    <w:rsid w:val="00E276B1"/>
    <w:rsid w:val="00E5034E"/>
    <w:rsid w:val="00E56D07"/>
    <w:rsid w:val="00F20678"/>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6A6E-8741-4C07-B524-98318157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cp:lastPrinted>2018-03-06T10:43:00Z</cp:lastPrinted>
  <dcterms:created xsi:type="dcterms:W3CDTF">2017-03-15T15:27:00Z</dcterms:created>
  <dcterms:modified xsi:type="dcterms:W3CDTF">2021-02-17T08:11:00Z</dcterms:modified>
</cp:coreProperties>
</file>